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C570FD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218D1" w:rsidRPr="00ED1569">
        <w:rPr>
          <w:rFonts w:ascii="Arial" w:hAnsi="Arial" w:cs="Arial"/>
          <w:b/>
          <w:color w:val="000000" w:themeColor="text1"/>
        </w:rPr>
        <w:t>0</w:t>
      </w:r>
      <w:r w:rsidR="0046492F" w:rsidRPr="00ED1569">
        <w:rPr>
          <w:rFonts w:ascii="Arial" w:hAnsi="Arial" w:cs="Arial"/>
          <w:b/>
          <w:color w:val="000000" w:themeColor="text1"/>
        </w:rPr>
        <w:t>0</w:t>
      </w:r>
      <w:r w:rsidR="00ED1569" w:rsidRPr="00ED1569">
        <w:rPr>
          <w:rFonts w:ascii="Arial" w:hAnsi="Arial" w:cs="Arial"/>
          <w:b/>
          <w:color w:val="000000" w:themeColor="text1"/>
        </w:rPr>
        <w:t>1</w:t>
      </w:r>
      <w:r w:rsidR="000335EA" w:rsidRPr="00ED1569">
        <w:rPr>
          <w:rFonts w:ascii="Arial" w:hAnsi="Arial" w:cs="Arial"/>
          <w:b/>
          <w:color w:val="000000" w:themeColor="text1"/>
        </w:rPr>
        <w:t>/</w:t>
      </w:r>
      <w:r w:rsidR="003218D1" w:rsidRPr="00ED1569">
        <w:rPr>
          <w:rFonts w:ascii="Arial" w:hAnsi="Arial" w:cs="Arial"/>
          <w:b/>
          <w:color w:val="000000" w:themeColor="text1"/>
        </w:rPr>
        <w:t>20</w:t>
      </w:r>
      <w:r w:rsidR="00B35309" w:rsidRPr="00ED1569">
        <w:rPr>
          <w:rFonts w:ascii="Arial" w:hAnsi="Arial" w:cs="Arial"/>
          <w:b/>
          <w:color w:val="000000" w:themeColor="text1"/>
        </w:rPr>
        <w:t>2</w:t>
      </w:r>
      <w:r w:rsidR="001576B6" w:rsidRPr="00ED1569">
        <w:rPr>
          <w:rFonts w:ascii="Arial" w:hAnsi="Arial" w:cs="Arial"/>
          <w:b/>
          <w:color w:val="000000" w:themeColor="text1"/>
        </w:rPr>
        <w:t>1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B35309" w:rsidRPr="00F668A2">
        <w:rPr>
          <w:rFonts w:ascii="Arial" w:hAnsi="Arial" w:cs="Arial"/>
          <w:b/>
        </w:rPr>
        <w:t xml:space="preserve">MERCADO LIVRE DE </w:t>
      </w:r>
      <w:r w:rsidR="000335EA" w:rsidRPr="00F668A2">
        <w:rPr>
          <w:rFonts w:ascii="Arial" w:hAnsi="Arial" w:cs="Arial"/>
          <w:b/>
        </w:rPr>
        <w:t>GÁS CANALIZADO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  <w:p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:rsidTr="00D6210F">
        <w:tc>
          <w:tcPr>
            <w:tcW w:w="13994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D6210F">
        <w:tc>
          <w:tcPr>
            <w:tcW w:w="466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D6210F">
        <w:tc>
          <w:tcPr>
            <w:tcW w:w="466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8C3DB9" w:rsidRPr="00FB4A4E" w:rsidTr="00D6210F">
        <w:trPr>
          <w:trHeight w:val="175"/>
        </w:trPr>
        <w:tc>
          <w:tcPr>
            <w:tcW w:w="466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3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67" w:type="dxa"/>
            <w:vAlign w:val="center"/>
          </w:tcPr>
          <w:p w:rsidR="008C3DB9" w:rsidRPr="00FB4A4E" w:rsidRDefault="008C3DB9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897" w:rsidRPr="00FB4A4E" w:rsidRDefault="00C47897" w:rsidP="006F74D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1F" w:rsidRDefault="007D291F" w:rsidP="00414708">
      <w:pPr>
        <w:spacing w:after="0" w:line="240" w:lineRule="auto"/>
      </w:pPr>
      <w:r>
        <w:separator/>
      </w:r>
    </w:p>
  </w:endnote>
  <w:endnote w:type="continuationSeparator" w:id="0">
    <w:p w:rsidR="007D291F" w:rsidRDefault="007D291F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07" w:rsidRPr="00511DB7" w:rsidRDefault="00482207" w:rsidP="001576B6">
    <w:pPr>
      <w:pStyle w:val="Rodap"/>
      <w:jc w:val="center"/>
      <w:rPr>
        <w:rFonts w:ascii="Arial" w:hAnsi="Arial" w:cs="Arial"/>
      </w:rPr>
    </w:pPr>
    <w:r w:rsidRPr="00511DB7">
      <w:rPr>
        <w:rFonts w:ascii="Arial" w:hAnsi="Arial" w:cs="Arial"/>
        <w:sz w:val="16"/>
        <w:szCs w:val="16"/>
      </w:rPr>
      <w:t xml:space="preserve">Av. Nossa Senhora dos Navegantes, 955 – SL 401 – Enseada do </w:t>
    </w:r>
    <w:proofErr w:type="spellStart"/>
    <w:r w:rsidRPr="00511DB7">
      <w:rPr>
        <w:rFonts w:ascii="Arial" w:hAnsi="Arial" w:cs="Arial"/>
        <w:sz w:val="16"/>
        <w:szCs w:val="16"/>
      </w:rPr>
      <w:t>Suá</w:t>
    </w:r>
    <w:proofErr w:type="spellEnd"/>
    <w:r w:rsidRPr="00511DB7">
      <w:rPr>
        <w:rFonts w:ascii="Arial" w:hAnsi="Arial" w:cs="Arial"/>
        <w:sz w:val="16"/>
        <w:szCs w:val="16"/>
      </w:rPr>
      <w:t xml:space="preserve"> – Vitória – ES – CEP 29050-335 – Tel.: (27) 3636-8500</w:t>
    </w:r>
  </w:p>
  <w:p w:rsidR="00482207" w:rsidRDefault="00482207">
    <w:pPr>
      <w:pStyle w:val="Rodap"/>
    </w:pPr>
  </w:p>
  <w:p w:rsidR="00482207" w:rsidRDefault="0048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1F" w:rsidRDefault="007D291F" w:rsidP="00414708">
      <w:pPr>
        <w:spacing w:after="0" w:line="240" w:lineRule="auto"/>
      </w:pPr>
      <w:r>
        <w:separator/>
      </w:r>
    </w:p>
  </w:footnote>
  <w:footnote w:type="continuationSeparator" w:id="0">
    <w:p w:rsidR="007D291F" w:rsidRDefault="007D291F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:rsidTr="0048220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A398E"/>
    <w:rsid w:val="000B0C04"/>
    <w:rsid w:val="000C113D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1DB7"/>
    <w:rsid w:val="00517713"/>
    <w:rsid w:val="00522349"/>
    <w:rsid w:val="005235B6"/>
    <w:rsid w:val="00531779"/>
    <w:rsid w:val="0054146F"/>
    <w:rsid w:val="00551F09"/>
    <w:rsid w:val="0056429E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2006B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16CE-9E67-44F5-95B8-553A5BA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Claudio Saade</cp:lastModifiedBy>
  <cp:revision>3</cp:revision>
  <cp:lastPrinted>2016-04-20T11:47:00Z</cp:lastPrinted>
  <dcterms:created xsi:type="dcterms:W3CDTF">2021-01-05T18:00:00Z</dcterms:created>
  <dcterms:modified xsi:type="dcterms:W3CDTF">2021-01-05T18:59:00Z</dcterms:modified>
</cp:coreProperties>
</file>